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黑体" w:hAnsi="黑体" w:eastAsia="黑体" w:cs="黑体"/>
          <w:sz w:val="32"/>
          <w:szCs w:val="32"/>
          <w:lang w:val="en-US" w:eastAsia="zh-CN"/>
        </w:rPr>
      </w:pPr>
      <w:bookmarkStart w:id="0" w:name="_GoBack"/>
      <w:bookmarkEnd w:id="0"/>
      <w:r>
        <w:rPr>
          <w:rFonts w:hint="eastAsia" w:ascii="黑体" w:hAnsi="黑体" w:eastAsia="黑体" w:cs="黑体"/>
          <w:sz w:val="32"/>
          <w:szCs w:val="32"/>
          <w:lang w:eastAsia="zh-CN"/>
        </w:rPr>
        <w:t>附件</w:t>
      </w:r>
      <w:r>
        <w:rPr>
          <w:rFonts w:hint="eastAsia" w:ascii="黑体" w:hAnsi="黑体" w:eastAsia="黑体" w:cs="黑体"/>
          <w:sz w:val="32"/>
          <w:szCs w:val="32"/>
          <w:lang w:val="en-US" w:eastAsia="zh-CN"/>
        </w:rPr>
        <w:t>1：</w:t>
      </w: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楷体_GB2312" w:hAnsi="楷体_GB2312" w:eastAsia="楷体_GB2312" w:cs="楷体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威海市住房和城乡建设局</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关于</w:t>
      </w:r>
      <w:r>
        <w:rPr>
          <w:rFonts w:hint="eastAsia" w:ascii="方正小标宋简体" w:hAnsi="方正小标宋简体" w:eastAsia="方正小标宋简体" w:cs="方正小标宋简体"/>
          <w:sz w:val="44"/>
          <w:szCs w:val="44"/>
          <w:lang w:eastAsia="zh-CN"/>
        </w:rPr>
        <w:t>进一步</w:t>
      </w:r>
      <w:r>
        <w:rPr>
          <w:rFonts w:hint="eastAsia" w:ascii="方正小标宋简体" w:hAnsi="方正小标宋简体" w:eastAsia="方正小标宋简体" w:cs="方正小标宋简体"/>
          <w:sz w:val="44"/>
          <w:szCs w:val="44"/>
        </w:rPr>
        <w:t>加强</w:t>
      </w:r>
      <w:r>
        <w:rPr>
          <w:rFonts w:hint="eastAsia" w:ascii="方正小标宋简体" w:hAnsi="方正小标宋简体" w:eastAsia="方正小标宋简体" w:cs="方正小标宋简体"/>
          <w:sz w:val="44"/>
          <w:szCs w:val="44"/>
          <w:lang w:eastAsia="zh-CN"/>
        </w:rPr>
        <w:t>房屋面积管理的通知</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楷体_GB2312" w:hAnsi="楷体_GB2312" w:eastAsia="楷体_GB2312" w:cs="楷体_GB2312"/>
          <w:sz w:val="32"/>
          <w:szCs w:val="32"/>
          <w:lang w:eastAsia="zh-CN"/>
        </w:rPr>
      </w:pPr>
      <w:r>
        <w:rPr>
          <w:rFonts w:hint="eastAsia" w:ascii="楷体_GB2312" w:hAnsi="楷体_GB2312" w:eastAsia="楷体_GB2312" w:cs="楷体_GB2312"/>
          <w:sz w:val="32"/>
          <w:szCs w:val="32"/>
          <w:lang w:eastAsia="zh-CN"/>
        </w:rPr>
        <w:t>（征求意见稿）</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32"/>
          <w:szCs w:val="32"/>
          <w:lang w:eastAsia="zh-CN"/>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各区市住建局，国家级开发区建设局，</w:t>
      </w:r>
      <w:r>
        <w:rPr>
          <w:rFonts w:hint="eastAsia" w:ascii="仿宋_GB2312" w:hAnsi="仿宋_GB2312" w:eastAsia="仿宋_GB2312" w:cs="仿宋_GB2312"/>
          <w:sz w:val="32"/>
          <w:szCs w:val="32"/>
        </w:rPr>
        <w:t>各房地产开发企业</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各房产测绘</w:t>
      </w:r>
      <w:r>
        <w:rPr>
          <w:rFonts w:hint="eastAsia" w:ascii="仿宋_GB2312" w:hAnsi="仿宋_GB2312" w:eastAsia="仿宋_GB2312" w:cs="仿宋_GB2312"/>
          <w:sz w:val="32"/>
          <w:szCs w:val="32"/>
          <w:lang w:eastAsia="zh-CN"/>
        </w:rPr>
        <w:t>机构，各有关单位</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为了进一步加强房屋面积管理，做好房产测绘成果备案管理，保护房屋交易各方合法权益，根据《城市房地产管理法》、《测绘法》、建设部和国家测绘局《房产测绘管理办法》、建设部《商品房销售管理办法》、国家测绘地理信息局《测绘地理信息质量管理办法》、国土部和住建部《关于做好不动产统一登记与房屋交易管理衔接的指导意见》、住建部办公厅《</w:t>
      </w:r>
      <w:r>
        <w:rPr>
          <w:rFonts w:hint="eastAsia" w:ascii="仿宋_GB2312" w:hAnsi="仿宋_GB2312" w:eastAsia="仿宋_GB2312" w:cs="仿宋_GB2312"/>
          <w:sz w:val="32"/>
          <w:szCs w:val="32"/>
          <w:lang w:val="en-US" w:eastAsia="zh-CN"/>
        </w:rPr>
        <w:t>房屋交易与产权管理工作导则》</w:t>
      </w:r>
      <w:r>
        <w:rPr>
          <w:rFonts w:hint="eastAsia" w:ascii="仿宋_GB2312" w:hAnsi="仿宋_GB2312" w:eastAsia="仿宋_GB2312" w:cs="仿宋_GB2312"/>
          <w:sz w:val="32"/>
          <w:szCs w:val="32"/>
          <w:lang w:eastAsia="zh-CN"/>
        </w:rPr>
        <w:t>等相关规定，结合我市实际，现就有关事项通知如下：</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一、做好房产测绘成果备案管理</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我市范围内用于商品房预售许可（现售备案）、房屋抵押备案、商品房合同网签备案、</w:t>
      </w:r>
      <w:r>
        <w:rPr>
          <w:rFonts w:hint="eastAsia" w:ascii="仿宋_GB2312" w:hAnsi="仿宋_GB2312" w:eastAsia="仿宋_GB2312" w:cs="仿宋_GB2312"/>
          <w:color w:val="auto"/>
          <w:sz w:val="32"/>
          <w:szCs w:val="32"/>
          <w:lang w:eastAsia="zh-CN"/>
        </w:rPr>
        <w:t>房屋交付等</w:t>
      </w:r>
      <w:r>
        <w:rPr>
          <w:rFonts w:hint="eastAsia" w:ascii="仿宋_GB2312" w:hAnsi="仿宋_GB2312" w:eastAsia="仿宋_GB2312" w:cs="仿宋_GB2312"/>
          <w:sz w:val="32"/>
          <w:szCs w:val="32"/>
          <w:lang w:eastAsia="zh-CN"/>
        </w:rPr>
        <w:t>事项的房产测绘成果，须经住建部门备案。</w:t>
      </w:r>
      <w:r>
        <w:rPr>
          <w:rFonts w:hint="eastAsia" w:ascii="仿宋_GB2312" w:hAnsi="仿宋_GB2312" w:eastAsia="仿宋_GB2312" w:cs="仿宋_GB2312"/>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楷体_GB2312" w:hAnsi="楷体_GB2312" w:eastAsia="楷体_GB2312" w:cs="楷体_GB2312"/>
          <w:sz w:val="32"/>
          <w:szCs w:val="32"/>
          <w:lang w:eastAsia="zh-CN"/>
        </w:rPr>
      </w:pPr>
      <w:r>
        <w:rPr>
          <w:rFonts w:hint="eastAsia" w:ascii="楷体_GB2312" w:hAnsi="楷体_GB2312" w:eastAsia="楷体_GB2312" w:cs="楷体_GB2312"/>
          <w:sz w:val="32"/>
          <w:szCs w:val="32"/>
          <w:lang w:eastAsia="zh-CN"/>
        </w:rPr>
        <w:t>（一）房产测绘成果备案管理的工作流程。</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1.</w:t>
      </w:r>
      <w:r>
        <w:rPr>
          <w:rFonts w:hint="eastAsia" w:ascii="仿宋_GB2312" w:hAnsi="仿宋_GB2312" w:eastAsia="仿宋_GB2312" w:cs="仿宋_GB2312"/>
          <w:b/>
          <w:bCs/>
          <w:sz w:val="32"/>
          <w:szCs w:val="32"/>
          <w:lang w:eastAsia="zh-CN"/>
        </w:rPr>
        <w:t>受理。</w:t>
      </w:r>
      <w:r>
        <w:rPr>
          <w:rFonts w:hint="eastAsia" w:ascii="仿宋_GB2312" w:hAnsi="仿宋_GB2312" w:eastAsia="仿宋_GB2312" w:cs="仿宋_GB2312"/>
          <w:sz w:val="32"/>
          <w:szCs w:val="32"/>
          <w:lang w:eastAsia="zh-CN"/>
        </w:rPr>
        <w:t>建设单位或个人提交有关</w:t>
      </w:r>
      <w:r>
        <w:rPr>
          <w:rFonts w:hint="eastAsia" w:ascii="仿宋_GB2312" w:hAnsi="仿宋_GB2312" w:eastAsia="仿宋_GB2312" w:cs="仿宋_GB2312"/>
          <w:sz w:val="32"/>
          <w:szCs w:val="32"/>
        </w:rPr>
        <w:t>房产测绘成果资料到</w:t>
      </w:r>
      <w:r>
        <w:rPr>
          <w:rFonts w:hint="eastAsia" w:ascii="仿宋_GB2312" w:hAnsi="仿宋_GB2312" w:eastAsia="仿宋_GB2312" w:cs="仿宋_GB2312"/>
          <w:sz w:val="32"/>
          <w:szCs w:val="32"/>
          <w:lang w:eastAsia="zh-CN"/>
        </w:rPr>
        <w:t>住建部门</w:t>
      </w:r>
      <w:r>
        <w:rPr>
          <w:rFonts w:hint="eastAsia" w:ascii="仿宋_GB2312" w:hAnsi="仿宋_GB2312" w:eastAsia="仿宋_GB2312" w:cs="仿宋_GB2312"/>
          <w:sz w:val="32"/>
          <w:szCs w:val="32"/>
        </w:rPr>
        <w:t>申请备案。提交资料符合要求的予以受理；不符合要求的应一次性书面告知申请人需补正的全部内容。</w:t>
      </w:r>
      <w:r>
        <w:rPr>
          <w:rFonts w:hint="eastAsia" w:ascii="仿宋_GB2312" w:hAnsi="仿宋_GB2312" w:eastAsia="仿宋_GB2312" w:cs="仿宋_GB2312"/>
          <w:sz w:val="32"/>
          <w:szCs w:val="32"/>
          <w:lang w:eastAsia="zh-CN"/>
        </w:rPr>
        <w:t>受理内容：（</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测绘</w:t>
      </w:r>
      <w:r>
        <w:rPr>
          <w:rFonts w:hint="eastAsia" w:ascii="仿宋_GB2312" w:hAnsi="仿宋_GB2312" w:eastAsia="仿宋_GB2312" w:cs="仿宋_GB2312"/>
          <w:sz w:val="32"/>
          <w:szCs w:val="32"/>
          <w:lang w:eastAsia="zh-CN"/>
        </w:rPr>
        <w:t>机构</w:t>
      </w:r>
      <w:r>
        <w:rPr>
          <w:rFonts w:hint="eastAsia" w:ascii="仿宋_GB2312" w:hAnsi="仿宋_GB2312" w:eastAsia="仿宋_GB2312" w:cs="仿宋_GB2312"/>
          <w:sz w:val="32"/>
          <w:szCs w:val="32"/>
        </w:rPr>
        <w:t>是否具有房产测绘资质</w:t>
      </w:r>
      <w:r>
        <w:rPr>
          <w:rFonts w:hint="eastAsia" w:ascii="仿宋_GB2312" w:hAnsi="仿宋_GB2312" w:eastAsia="仿宋_GB2312" w:cs="仿宋_GB2312"/>
          <w:sz w:val="32"/>
          <w:szCs w:val="32"/>
          <w:lang w:eastAsia="zh-CN"/>
        </w:rPr>
        <w:t>，资质是否在有效期内，资质是否与所承担的测绘工作量相适应</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测绘资料是否齐全；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格式是否符合要求</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bCs/>
          <w:sz w:val="32"/>
          <w:szCs w:val="32"/>
          <w:lang w:val="en-US" w:eastAsia="zh-CN"/>
        </w:rPr>
        <w:t>2.查验</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val="0"/>
          <w:bCs w:val="0"/>
          <w:sz w:val="32"/>
          <w:szCs w:val="32"/>
          <w:lang w:eastAsia="zh-CN"/>
        </w:rPr>
        <w:t>包括内业比对和实地查看。</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eastAsia="zh-CN"/>
        </w:rPr>
        <w:t>内业比对内容：</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测绘成果的适用性</w:t>
      </w:r>
      <w:r>
        <w:rPr>
          <w:rFonts w:hint="eastAsia" w:ascii="仿宋_GB2312" w:hAnsi="仿宋_GB2312" w:eastAsia="仿宋_GB2312" w:cs="仿宋_GB2312"/>
          <w:sz w:val="32"/>
          <w:szCs w:val="32"/>
          <w:lang w:eastAsia="zh-CN"/>
        </w:rPr>
        <w:t>，即是否符合城市规划、房屋交易与产权管理的有关规定</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界址点准确性</w:t>
      </w:r>
      <w:r>
        <w:rPr>
          <w:rFonts w:hint="eastAsia" w:ascii="仿宋_GB2312" w:hAnsi="仿宋_GB2312" w:eastAsia="仿宋_GB2312" w:cs="仿宋_GB2312"/>
          <w:sz w:val="32"/>
          <w:szCs w:val="32"/>
          <w:lang w:eastAsia="zh-CN"/>
        </w:rPr>
        <w:t>，即是否在宗地范围内</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面积测算的依据和方法是否符合</w:t>
      </w:r>
      <w:r>
        <w:rPr>
          <w:rFonts w:hint="eastAsia" w:ascii="仿宋_GB2312" w:hAnsi="仿宋_GB2312" w:eastAsia="仿宋_GB2312" w:cs="仿宋_GB2312"/>
          <w:sz w:val="32"/>
          <w:szCs w:val="32"/>
          <w:lang w:eastAsia="zh-CN"/>
        </w:rPr>
        <w:t>《房产测量规范》</w:t>
      </w:r>
      <w:r>
        <w:rPr>
          <w:rFonts w:hint="eastAsia" w:ascii="仿宋_GB2312" w:hAnsi="仿宋_GB2312" w:eastAsia="仿宋_GB2312" w:cs="仿宋_GB2312"/>
          <w:sz w:val="32"/>
          <w:szCs w:val="32"/>
        </w:rPr>
        <w:t>有关技术规定</w:t>
      </w:r>
      <w:r>
        <w:rPr>
          <w:rFonts w:hint="eastAsia" w:ascii="仿宋_GB2312" w:hAnsi="仿宋_GB2312" w:eastAsia="仿宋_GB2312" w:cs="仿宋_GB2312"/>
          <w:sz w:val="32"/>
          <w:szCs w:val="32"/>
          <w:lang w:eastAsia="zh-CN"/>
        </w:rPr>
        <w:t>等</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rPr>
        <w:t>实地查看内容：</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查看建筑物外围形状、位置、层数等是否与建设工程规划许可证及房产测绘成果</w:t>
      </w:r>
      <w:r>
        <w:rPr>
          <w:rFonts w:hint="eastAsia" w:ascii="仿宋_GB2312" w:hAnsi="仿宋_GB2312" w:eastAsia="仿宋_GB2312" w:cs="仿宋_GB2312"/>
          <w:sz w:val="32"/>
          <w:szCs w:val="32"/>
          <w:lang w:eastAsia="zh-CN"/>
        </w:rPr>
        <w:t>等</w:t>
      </w:r>
      <w:r>
        <w:rPr>
          <w:rFonts w:hint="eastAsia" w:ascii="仿宋_GB2312" w:hAnsi="仿宋_GB2312" w:eastAsia="仿宋_GB2312" w:cs="仿宋_GB2312"/>
          <w:sz w:val="32"/>
          <w:szCs w:val="32"/>
        </w:rPr>
        <w:t>相符；</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内业</w:t>
      </w:r>
      <w:r>
        <w:rPr>
          <w:rFonts w:hint="eastAsia" w:ascii="仿宋_GB2312" w:hAnsi="仿宋_GB2312" w:eastAsia="仿宋_GB2312" w:cs="仿宋_GB2312"/>
          <w:sz w:val="32"/>
          <w:szCs w:val="32"/>
          <w:lang w:eastAsia="zh-CN"/>
        </w:rPr>
        <w:t>比对</w:t>
      </w:r>
      <w:r>
        <w:rPr>
          <w:rFonts w:hint="eastAsia" w:ascii="仿宋_GB2312" w:hAnsi="仿宋_GB2312" w:eastAsia="仿宋_GB2312" w:cs="仿宋_GB2312"/>
          <w:sz w:val="32"/>
          <w:szCs w:val="32"/>
        </w:rPr>
        <w:t>过程中其他需要实地查看的事项。</w:t>
      </w:r>
      <w:r>
        <w:rPr>
          <w:rFonts w:hint="eastAsia" w:ascii="仿宋_GB2312" w:hAnsi="仿宋_GB2312" w:eastAsia="仿宋_GB2312" w:cs="仿宋_GB2312"/>
          <w:sz w:val="32"/>
          <w:szCs w:val="32"/>
          <w:lang w:eastAsia="zh-CN"/>
        </w:rPr>
        <w:t>实地查看要求：（</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）住建部门至少安排</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人</w:t>
      </w:r>
      <w:r>
        <w:rPr>
          <w:rFonts w:hint="eastAsia" w:ascii="仿宋_GB2312" w:hAnsi="仿宋_GB2312" w:eastAsia="仿宋_GB2312" w:cs="仿宋_GB2312"/>
          <w:sz w:val="32"/>
          <w:szCs w:val="32"/>
          <w:lang w:eastAsia="zh-CN"/>
        </w:rPr>
        <w:t>一起，并</w:t>
      </w:r>
      <w:r>
        <w:rPr>
          <w:rFonts w:hint="eastAsia" w:ascii="仿宋_GB2312" w:hAnsi="仿宋_GB2312" w:eastAsia="仿宋_GB2312" w:cs="仿宋_GB2312"/>
          <w:sz w:val="32"/>
          <w:szCs w:val="32"/>
        </w:rPr>
        <w:t>认真填写实地查看记录；</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）房地产开发企业、</w:t>
      </w:r>
      <w:r>
        <w:rPr>
          <w:rFonts w:hint="eastAsia" w:ascii="仿宋_GB2312" w:hAnsi="仿宋_GB2312" w:eastAsia="仿宋_GB2312" w:cs="仿宋_GB2312"/>
          <w:sz w:val="32"/>
          <w:szCs w:val="32"/>
          <w:lang w:val="en-US" w:eastAsia="zh-CN"/>
        </w:rPr>
        <w:t>房产</w:t>
      </w:r>
      <w:r>
        <w:rPr>
          <w:rFonts w:hint="eastAsia" w:ascii="仿宋_GB2312" w:hAnsi="仿宋_GB2312" w:eastAsia="仿宋_GB2312" w:cs="仿宋_GB2312"/>
          <w:sz w:val="32"/>
          <w:szCs w:val="32"/>
        </w:rPr>
        <w:t>测绘</w:t>
      </w:r>
      <w:r>
        <w:rPr>
          <w:rFonts w:hint="eastAsia" w:ascii="仿宋_GB2312" w:hAnsi="仿宋_GB2312" w:eastAsia="仿宋_GB2312" w:cs="仿宋_GB2312"/>
          <w:sz w:val="32"/>
          <w:szCs w:val="32"/>
          <w:lang w:eastAsia="zh-CN"/>
        </w:rPr>
        <w:t>机构</w:t>
      </w:r>
      <w:r>
        <w:rPr>
          <w:rFonts w:hint="eastAsia" w:ascii="仿宋_GB2312" w:hAnsi="仿宋_GB2312" w:eastAsia="仿宋_GB2312" w:cs="仿宋_GB2312"/>
          <w:sz w:val="32"/>
          <w:szCs w:val="32"/>
        </w:rPr>
        <w:t>应积极配合并参与实地查看</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eastAsia" w:ascii="楷体_GB2312" w:hAnsi="楷体_GB2312" w:eastAsia="楷体_GB2312" w:cs="楷体_GB2312"/>
          <w:sz w:val="32"/>
          <w:szCs w:val="32"/>
          <w:lang w:val="en-US" w:eastAsia="zh-CN"/>
        </w:rPr>
      </w:pPr>
      <w:r>
        <w:rPr>
          <w:rFonts w:hint="eastAsia" w:ascii="仿宋_GB2312" w:hAnsi="仿宋_GB2312" w:eastAsia="仿宋_GB2312" w:cs="仿宋_GB2312"/>
          <w:b/>
          <w:bCs/>
          <w:sz w:val="32"/>
          <w:szCs w:val="32"/>
          <w:lang w:val="en-US" w:eastAsia="zh-CN"/>
        </w:rPr>
        <w:t>3.</w:t>
      </w:r>
      <w:r>
        <w:rPr>
          <w:rFonts w:hint="eastAsia" w:ascii="仿宋_GB2312" w:hAnsi="仿宋_GB2312" w:eastAsia="仿宋_GB2312" w:cs="仿宋_GB2312"/>
          <w:b/>
          <w:bCs/>
          <w:sz w:val="32"/>
          <w:szCs w:val="32"/>
          <w:lang w:eastAsia="zh-CN"/>
        </w:rPr>
        <w:t>备案。</w:t>
      </w:r>
      <w:r>
        <w:rPr>
          <w:rFonts w:hint="eastAsia" w:ascii="仿宋_GB2312" w:hAnsi="仿宋_GB2312" w:eastAsia="仿宋_GB2312" w:cs="仿宋_GB2312"/>
          <w:sz w:val="32"/>
          <w:szCs w:val="32"/>
        </w:rPr>
        <w:t>申请房屋测绘成果备案的资料完整，经审核符合要求，</w:t>
      </w:r>
      <w:r>
        <w:rPr>
          <w:rFonts w:hint="eastAsia" w:ascii="仿宋_GB2312" w:hAnsi="仿宋_GB2312" w:eastAsia="仿宋_GB2312" w:cs="仿宋_GB2312"/>
          <w:sz w:val="32"/>
          <w:szCs w:val="32"/>
          <w:lang w:eastAsia="zh-CN"/>
        </w:rPr>
        <w:t>住建部门</w:t>
      </w:r>
      <w:r>
        <w:rPr>
          <w:rFonts w:hint="eastAsia" w:ascii="仿宋_GB2312" w:hAnsi="仿宋_GB2312" w:eastAsia="仿宋_GB2312" w:cs="仿宋_GB2312"/>
          <w:sz w:val="32"/>
          <w:szCs w:val="32"/>
        </w:rPr>
        <w:t>对测绘成果予以备案</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将房屋面积信息记载至楼盘表中</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将经过备案的房屋面积测绘资料归档、入库。</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楷体_GB2312" w:hAnsi="楷体_GB2312" w:eastAsia="楷体_GB2312" w:cs="楷体_GB2312"/>
          <w:sz w:val="32"/>
          <w:szCs w:val="32"/>
          <w:lang w:eastAsia="zh-CN"/>
        </w:rPr>
      </w:pPr>
      <w:r>
        <w:rPr>
          <w:rFonts w:hint="eastAsia" w:ascii="楷体_GB2312" w:hAnsi="楷体_GB2312" w:eastAsia="楷体_GB2312" w:cs="楷体_GB2312"/>
          <w:sz w:val="32"/>
          <w:szCs w:val="32"/>
          <w:lang w:val="en-US" w:eastAsia="zh-CN"/>
        </w:rPr>
        <w:t>（二）</w:t>
      </w:r>
      <w:r>
        <w:rPr>
          <w:rFonts w:hint="eastAsia" w:ascii="楷体_GB2312" w:hAnsi="楷体_GB2312" w:eastAsia="楷体_GB2312" w:cs="楷体_GB2312"/>
          <w:sz w:val="32"/>
          <w:szCs w:val="32"/>
          <w:lang w:eastAsia="zh-CN"/>
        </w:rPr>
        <w:t>房产测绘成果备案应提交的材料和要求。</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val="en-US" w:eastAsia="zh-CN"/>
        </w:rPr>
        <w:t>1.</w:t>
      </w:r>
      <w:r>
        <w:rPr>
          <w:rFonts w:hint="eastAsia" w:ascii="仿宋_GB2312" w:hAnsi="仿宋_GB2312" w:eastAsia="仿宋_GB2312" w:cs="仿宋_GB2312"/>
          <w:b/>
          <w:bCs/>
          <w:sz w:val="32"/>
          <w:szCs w:val="32"/>
          <w:lang w:eastAsia="zh-CN"/>
        </w:rPr>
        <w:t>房产</w:t>
      </w:r>
      <w:r>
        <w:rPr>
          <w:rFonts w:hint="eastAsia" w:ascii="仿宋_GB2312" w:hAnsi="仿宋_GB2312" w:eastAsia="仿宋_GB2312" w:cs="仿宋_GB2312"/>
          <w:b/>
          <w:bCs/>
          <w:sz w:val="32"/>
          <w:szCs w:val="32"/>
        </w:rPr>
        <w:t>预测绘</w:t>
      </w:r>
      <w:r>
        <w:rPr>
          <w:rFonts w:hint="eastAsia" w:ascii="仿宋_GB2312" w:hAnsi="仿宋_GB2312" w:eastAsia="仿宋_GB2312" w:cs="仿宋_GB2312"/>
          <w:b/>
          <w:bCs/>
          <w:sz w:val="32"/>
          <w:szCs w:val="32"/>
          <w:lang w:eastAsia="zh-CN"/>
        </w:rPr>
        <w:t>成果备案。</w:t>
      </w:r>
      <w:r>
        <w:rPr>
          <w:rFonts w:hint="eastAsia" w:ascii="楷体_GB2312" w:hAnsi="楷体_GB2312" w:eastAsia="楷体_GB2312" w:cs="楷体_GB2312"/>
          <w:sz w:val="32"/>
          <w:szCs w:val="32"/>
          <w:lang w:val="en-US" w:eastAsia="zh-CN"/>
        </w:rPr>
        <w:t>（1）</w:t>
      </w:r>
      <w:r>
        <w:rPr>
          <w:rFonts w:hint="eastAsia" w:ascii="仿宋_GB2312" w:hAnsi="仿宋_GB2312" w:eastAsia="仿宋_GB2312" w:cs="仿宋_GB2312"/>
          <w:sz w:val="32"/>
          <w:szCs w:val="32"/>
        </w:rPr>
        <w:t>《房屋预测绘面积备案申请表》；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《房产预测绘报告》、委托测绘合同、共用部位使用说明；</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公安部门出具的门楼号预编通知单及标注图；</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不动产登记证（或国有土地使用权证）</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建设工程规划许可证；</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图纸审查意见书；</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有地下人防工程的，需提交防空地下室建设许可证或易地建设许可证；</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误差许可范围外，单栋楼房屋测绘面积超出规划批准面积的，需提交面积差异说明；</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房产预测绘成果验收报告；</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加盖图审审批专章的建筑施工图扫描件（JPG格式）</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11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其他资料。</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val="en-US" w:eastAsia="zh-CN"/>
        </w:rPr>
        <w:t>2.</w:t>
      </w:r>
      <w:r>
        <w:rPr>
          <w:rFonts w:hint="eastAsia" w:ascii="仿宋_GB2312" w:hAnsi="仿宋_GB2312" w:eastAsia="仿宋_GB2312" w:cs="仿宋_GB2312"/>
          <w:b/>
          <w:bCs/>
          <w:sz w:val="32"/>
          <w:szCs w:val="32"/>
          <w:lang w:eastAsia="zh-CN"/>
        </w:rPr>
        <w:t>房产实测绘成果备案。</w:t>
      </w:r>
      <w:r>
        <w:rPr>
          <w:rFonts w:hint="eastAsia" w:ascii="楷体_GB2312" w:hAnsi="楷体_GB2312" w:eastAsia="楷体_GB2312" w:cs="楷体_GB2312"/>
          <w:sz w:val="32"/>
          <w:szCs w:val="32"/>
          <w:lang w:val="en-US" w:eastAsia="zh-CN"/>
        </w:rPr>
        <w:t>（1）</w:t>
      </w:r>
      <w:r>
        <w:rPr>
          <w:rFonts w:hint="eastAsia" w:ascii="仿宋_GB2312" w:hAnsi="仿宋_GB2312" w:eastAsia="仿宋_GB2312" w:cs="仿宋_GB2312"/>
          <w:sz w:val="32"/>
          <w:szCs w:val="32"/>
        </w:rPr>
        <w:t>《房屋测绘面积备案申请表》；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《不动产</w:t>
      </w:r>
      <w:r>
        <w:rPr>
          <w:rFonts w:hint="eastAsia" w:ascii="仿宋_GB2312" w:hAnsi="仿宋_GB2312" w:eastAsia="仿宋_GB2312" w:cs="仿宋_GB2312"/>
          <w:sz w:val="32"/>
          <w:szCs w:val="32"/>
          <w:lang w:eastAsia="zh-CN"/>
        </w:rPr>
        <w:t>测量</w:t>
      </w:r>
      <w:r>
        <w:rPr>
          <w:rFonts w:hint="eastAsia" w:ascii="仿宋_GB2312" w:hAnsi="仿宋_GB2312" w:eastAsia="仿宋_GB2312" w:cs="仿宋_GB2312"/>
          <w:sz w:val="32"/>
          <w:szCs w:val="32"/>
        </w:rPr>
        <w:t>报告》、委托测绘合同、共用部位使用说明；</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公安部门出具的门楼号通知单及标注图</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不动产登记证（或国有土地使用权证）</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建设工程规划许可证；</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建设工程规划</w:t>
      </w:r>
      <w:r>
        <w:rPr>
          <w:rFonts w:hint="eastAsia" w:ascii="仿宋_GB2312" w:hAnsi="仿宋_GB2312" w:eastAsia="仿宋_GB2312" w:cs="仿宋_GB2312"/>
          <w:sz w:val="32"/>
          <w:szCs w:val="32"/>
          <w:lang w:eastAsia="zh-CN"/>
        </w:rPr>
        <w:t>验收</w:t>
      </w:r>
      <w:r>
        <w:rPr>
          <w:rFonts w:hint="eastAsia" w:ascii="仿宋_GB2312" w:hAnsi="仿宋_GB2312" w:eastAsia="仿宋_GB2312" w:cs="仿宋_GB2312"/>
          <w:sz w:val="32"/>
          <w:szCs w:val="32"/>
        </w:rPr>
        <w:t>核实合格证</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施工图纸审查意见书</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有地下人防工程的，须提交防空地下室建设许可证或易地建设许可证；</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已经预测</w:t>
      </w:r>
      <w:r>
        <w:rPr>
          <w:rFonts w:hint="eastAsia" w:ascii="仿宋_GB2312" w:hAnsi="仿宋_GB2312" w:eastAsia="仿宋_GB2312" w:cs="仿宋_GB2312"/>
          <w:sz w:val="32"/>
          <w:szCs w:val="32"/>
          <w:lang w:eastAsia="zh-CN"/>
        </w:rPr>
        <w:t>绘</w:t>
      </w:r>
      <w:r>
        <w:rPr>
          <w:rFonts w:hint="eastAsia" w:ascii="仿宋_GB2312" w:hAnsi="仿宋_GB2312" w:eastAsia="仿宋_GB2312" w:cs="仿宋_GB2312"/>
          <w:sz w:val="32"/>
          <w:szCs w:val="32"/>
        </w:rPr>
        <w:t>的项目还需提供预测</w:t>
      </w:r>
      <w:r>
        <w:rPr>
          <w:rFonts w:hint="eastAsia" w:ascii="仿宋_GB2312" w:hAnsi="仿宋_GB2312" w:eastAsia="仿宋_GB2312" w:cs="仿宋_GB2312"/>
          <w:sz w:val="32"/>
          <w:szCs w:val="32"/>
          <w:lang w:eastAsia="zh-CN"/>
        </w:rPr>
        <w:t>绘</w:t>
      </w:r>
      <w:r>
        <w:rPr>
          <w:rFonts w:hint="eastAsia" w:ascii="仿宋_GB2312" w:hAnsi="仿宋_GB2312" w:eastAsia="仿宋_GB2312" w:cs="仿宋_GB2312"/>
          <w:sz w:val="32"/>
          <w:szCs w:val="32"/>
        </w:rPr>
        <w:t>、实测</w:t>
      </w:r>
      <w:r>
        <w:rPr>
          <w:rFonts w:hint="eastAsia" w:ascii="仿宋_GB2312" w:hAnsi="仿宋_GB2312" w:eastAsia="仿宋_GB2312" w:cs="仿宋_GB2312"/>
          <w:sz w:val="32"/>
          <w:szCs w:val="32"/>
          <w:lang w:eastAsia="zh-CN"/>
        </w:rPr>
        <w:t>绘</w:t>
      </w:r>
      <w:r>
        <w:rPr>
          <w:rFonts w:hint="eastAsia" w:ascii="仿宋_GB2312" w:hAnsi="仿宋_GB2312" w:eastAsia="仿宋_GB2312" w:cs="仿宋_GB2312"/>
          <w:sz w:val="32"/>
          <w:szCs w:val="32"/>
        </w:rPr>
        <w:t>户室号、面积对照表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误差许可范围外，单栋楼房屋测绘面积超出规划批准面积的，需提交面积差异说明；</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11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房产实测绘成果验收报告；</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12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加盖图审审批专章的建筑施工图扫描件（JPG格式）</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13</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房屋实测绘面积公示照片</w:t>
      </w:r>
      <w:r>
        <w:rPr>
          <w:rFonts w:hint="eastAsia" w:ascii="仿宋_GB2312" w:hAnsi="仿宋_GB2312" w:eastAsia="仿宋_GB2312" w:cs="仿宋_GB2312"/>
          <w:sz w:val="32"/>
          <w:szCs w:val="32"/>
          <w:lang w:eastAsia="zh-CN"/>
        </w:rPr>
        <w:t>及房产实测绘成果公示反馈情况说明</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14</w:t>
      </w:r>
      <w:r>
        <w:rPr>
          <w:rFonts w:hint="eastAsia" w:ascii="仿宋_GB2312" w:hAnsi="仿宋_GB2312" w:eastAsia="仿宋_GB2312" w:cs="仿宋_GB2312"/>
          <w:sz w:val="32"/>
          <w:szCs w:val="32"/>
          <w:lang w:eastAsia="zh-CN"/>
        </w:rPr>
        <w:t>）其他</w:t>
      </w:r>
      <w:r>
        <w:rPr>
          <w:rFonts w:hint="eastAsia" w:ascii="仿宋_GB2312" w:hAnsi="仿宋_GB2312" w:eastAsia="仿宋_GB2312" w:cs="仿宋_GB2312"/>
          <w:sz w:val="32"/>
          <w:szCs w:val="32"/>
        </w:rPr>
        <w:t>资料。</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val="en-US" w:eastAsia="zh-CN"/>
        </w:rPr>
        <w:t>3.</w:t>
      </w:r>
      <w:r>
        <w:rPr>
          <w:rFonts w:hint="eastAsia" w:ascii="仿宋_GB2312" w:hAnsi="仿宋_GB2312" w:eastAsia="仿宋_GB2312" w:cs="仿宋_GB2312"/>
          <w:b/>
          <w:bCs/>
          <w:sz w:val="32"/>
          <w:szCs w:val="32"/>
          <w:lang w:eastAsia="zh-CN"/>
        </w:rPr>
        <w:t>房产</w:t>
      </w:r>
      <w:r>
        <w:rPr>
          <w:rFonts w:hint="eastAsia" w:ascii="仿宋_GB2312" w:hAnsi="仿宋_GB2312" w:eastAsia="仿宋_GB2312" w:cs="仿宋_GB2312"/>
          <w:b/>
          <w:bCs/>
          <w:sz w:val="32"/>
          <w:szCs w:val="32"/>
        </w:rPr>
        <w:t>测绘</w:t>
      </w:r>
      <w:r>
        <w:rPr>
          <w:rFonts w:hint="eastAsia" w:ascii="仿宋_GB2312" w:hAnsi="仿宋_GB2312" w:eastAsia="仿宋_GB2312" w:cs="仿宋_GB2312"/>
          <w:b/>
          <w:bCs/>
          <w:sz w:val="32"/>
          <w:szCs w:val="32"/>
          <w:lang w:eastAsia="zh-CN"/>
        </w:rPr>
        <w:t>成果（预测绘、实测绘）</w:t>
      </w:r>
      <w:r>
        <w:rPr>
          <w:rFonts w:hint="eastAsia" w:ascii="仿宋_GB2312" w:hAnsi="仿宋_GB2312" w:eastAsia="仿宋_GB2312" w:cs="仿宋_GB2312"/>
          <w:b/>
          <w:bCs/>
          <w:sz w:val="32"/>
          <w:szCs w:val="32"/>
        </w:rPr>
        <w:t>变更</w:t>
      </w:r>
      <w:r>
        <w:rPr>
          <w:rFonts w:hint="eastAsia" w:ascii="仿宋_GB2312" w:hAnsi="仿宋_GB2312" w:eastAsia="仿宋_GB2312" w:cs="仿宋_GB2312"/>
          <w:b/>
          <w:bCs/>
          <w:sz w:val="32"/>
          <w:szCs w:val="32"/>
          <w:lang w:eastAsia="zh-CN"/>
        </w:rPr>
        <w:t>备案。</w:t>
      </w:r>
      <w:r>
        <w:rPr>
          <w:rFonts w:hint="eastAsia" w:ascii="楷体_GB2312" w:hAnsi="楷体_GB2312" w:eastAsia="楷体_GB2312" w:cs="楷体_GB2312"/>
          <w:sz w:val="32"/>
          <w:szCs w:val="32"/>
          <w:lang w:val="en-US" w:eastAsia="zh-CN"/>
        </w:rPr>
        <w:t>（1）</w:t>
      </w:r>
      <w:r>
        <w:rPr>
          <w:rFonts w:hint="eastAsia" w:ascii="仿宋_GB2312" w:hAnsi="仿宋_GB2312" w:eastAsia="仿宋_GB2312" w:cs="仿宋_GB2312"/>
          <w:sz w:val="32"/>
          <w:szCs w:val="32"/>
        </w:rPr>
        <w:t>《房屋测绘面积变更备案申请表》；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《房屋面积变更测绘报告》；</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变更说明；</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涉及改变建筑外立面、建筑结构形式和变更使用性质、功能布局等的，提交住建、自然资源和规划、行政审批等部门出具的审批意见书、变更资料及加盖</w:t>
      </w:r>
      <w:r>
        <w:rPr>
          <w:rFonts w:hint="eastAsia" w:ascii="仿宋_GB2312" w:hAnsi="仿宋_GB2312" w:eastAsia="仿宋_GB2312" w:cs="仿宋_GB2312"/>
          <w:sz w:val="32"/>
          <w:szCs w:val="32"/>
          <w:lang w:eastAsia="zh-CN"/>
        </w:rPr>
        <w:t>图审审批</w:t>
      </w:r>
      <w:r>
        <w:rPr>
          <w:rFonts w:hint="eastAsia" w:ascii="仿宋_GB2312" w:hAnsi="仿宋_GB2312" w:eastAsia="仿宋_GB2312" w:cs="仿宋_GB2312"/>
          <w:sz w:val="32"/>
          <w:szCs w:val="32"/>
        </w:rPr>
        <w:t>专章的变更施工图纸原件；</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房屋实测绘面积</w:t>
      </w:r>
      <w:r>
        <w:rPr>
          <w:rFonts w:hint="eastAsia" w:ascii="仿宋_GB2312" w:hAnsi="仿宋_GB2312" w:eastAsia="仿宋_GB2312" w:cs="仿宋_GB2312"/>
          <w:sz w:val="32"/>
          <w:szCs w:val="32"/>
          <w:lang w:eastAsia="zh-CN"/>
        </w:rPr>
        <w:t>变更</w:t>
      </w:r>
      <w:r>
        <w:rPr>
          <w:rFonts w:hint="eastAsia" w:ascii="仿宋_GB2312" w:hAnsi="仿宋_GB2312" w:eastAsia="仿宋_GB2312" w:cs="仿宋_GB2312"/>
          <w:sz w:val="32"/>
          <w:szCs w:val="32"/>
        </w:rPr>
        <w:t>公示照片</w:t>
      </w:r>
      <w:r>
        <w:rPr>
          <w:rFonts w:hint="eastAsia" w:ascii="仿宋_GB2312" w:hAnsi="仿宋_GB2312" w:eastAsia="仿宋_GB2312" w:cs="仿宋_GB2312"/>
          <w:sz w:val="32"/>
          <w:szCs w:val="32"/>
          <w:lang w:eastAsia="zh-CN"/>
        </w:rPr>
        <w:t>及房产实测绘成果变更公示反馈情况说明</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eastAsia="zh-CN"/>
        </w:rPr>
        <w:t>）其他</w:t>
      </w:r>
      <w:r>
        <w:rPr>
          <w:rFonts w:hint="eastAsia" w:ascii="仿宋_GB2312" w:hAnsi="仿宋_GB2312" w:eastAsia="仿宋_GB2312" w:cs="仿宋_GB2312"/>
          <w:sz w:val="32"/>
          <w:szCs w:val="32"/>
        </w:rPr>
        <w:t>资料。</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原《关于进一步加强商品房销售环节房屋面积明示和房产测绘成果使用有关工作的通知》（威住建通字</w:t>
      </w:r>
      <w:r>
        <w:rPr>
          <w:rFonts w:hint="eastAsia" w:ascii="仿宋_GB2312" w:hAnsi="仿宋_GB2312" w:eastAsia="仿宋_GB2312" w:cs="仿宋_GB2312"/>
          <w:sz w:val="32"/>
          <w:szCs w:val="32"/>
          <w:lang w:val="en-US" w:eastAsia="zh-CN"/>
        </w:rPr>
        <w:t>[2021]36号</w:t>
      </w:r>
      <w:r>
        <w:rPr>
          <w:rFonts w:hint="eastAsia" w:ascii="仿宋_GB2312" w:hAnsi="仿宋_GB2312" w:eastAsia="仿宋_GB2312" w:cs="仿宋_GB2312"/>
          <w:sz w:val="32"/>
          <w:szCs w:val="32"/>
          <w:lang w:eastAsia="zh-CN"/>
        </w:rPr>
        <w:t>）中规定的应提交的材料和要求与本条不一致的地方，以本条规定为准。</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楷体_GB2312" w:hAnsi="楷体_GB2312" w:eastAsia="楷体_GB2312" w:cs="楷体_GB2312"/>
          <w:sz w:val="32"/>
          <w:szCs w:val="32"/>
          <w:lang w:eastAsia="zh-CN"/>
        </w:rPr>
      </w:pPr>
      <w:r>
        <w:rPr>
          <w:rFonts w:hint="eastAsia" w:ascii="楷体_GB2312" w:hAnsi="楷体_GB2312" w:eastAsia="楷体_GB2312" w:cs="楷体_GB2312"/>
          <w:sz w:val="32"/>
          <w:szCs w:val="32"/>
          <w:lang w:eastAsia="zh-CN"/>
        </w:rPr>
        <w:t>（三）房产测绘成果备案的</w:t>
      </w:r>
      <w:r>
        <w:rPr>
          <w:rFonts w:hint="eastAsia" w:ascii="楷体_GB2312" w:hAnsi="楷体_GB2312" w:eastAsia="楷体_GB2312" w:cs="楷体_GB2312"/>
          <w:sz w:val="32"/>
          <w:szCs w:val="32"/>
        </w:rPr>
        <w:t>办理时限</w:t>
      </w:r>
      <w:r>
        <w:rPr>
          <w:rFonts w:hint="eastAsia" w:ascii="楷体_GB2312" w:hAnsi="楷体_GB2312" w:eastAsia="楷体_GB2312" w:cs="楷体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房产预测绘成果</w:t>
      </w:r>
      <w:r>
        <w:rPr>
          <w:rFonts w:hint="eastAsia" w:ascii="仿宋_GB2312" w:hAnsi="仿宋_GB2312" w:eastAsia="仿宋_GB2312" w:cs="仿宋_GB2312"/>
          <w:sz w:val="32"/>
          <w:szCs w:val="32"/>
          <w:lang w:eastAsia="zh-CN"/>
        </w:rPr>
        <w:t>备案</w:t>
      </w:r>
      <w:r>
        <w:rPr>
          <w:rFonts w:hint="eastAsia" w:ascii="仿宋_GB2312" w:hAnsi="仿宋_GB2312" w:eastAsia="仿宋_GB2312" w:cs="仿宋_GB2312"/>
          <w:sz w:val="32"/>
          <w:szCs w:val="32"/>
        </w:rPr>
        <w:t>（含变更</w:t>
      </w:r>
      <w:r>
        <w:rPr>
          <w:rFonts w:hint="eastAsia" w:ascii="仿宋_GB2312" w:hAnsi="仿宋_GB2312" w:eastAsia="仿宋_GB2312" w:cs="仿宋_GB2312"/>
          <w:sz w:val="32"/>
          <w:szCs w:val="32"/>
          <w:lang w:eastAsia="zh-CN"/>
        </w:rPr>
        <w:t>备案</w:t>
      </w:r>
      <w:r>
        <w:rPr>
          <w:rFonts w:hint="eastAsia" w:ascii="仿宋_GB2312" w:hAnsi="仿宋_GB2312" w:eastAsia="仿宋_GB2312" w:cs="仿宋_GB2312"/>
          <w:sz w:val="32"/>
          <w:szCs w:val="32"/>
        </w:rPr>
        <w:t>）自受理之日起在</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个工作日内完成；房产实测绘成果</w:t>
      </w:r>
      <w:r>
        <w:rPr>
          <w:rFonts w:hint="eastAsia" w:ascii="仿宋_GB2312" w:hAnsi="仿宋_GB2312" w:eastAsia="仿宋_GB2312" w:cs="仿宋_GB2312"/>
          <w:sz w:val="32"/>
          <w:szCs w:val="32"/>
          <w:lang w:eastAsia="zh-CN"/>
        </w:rPr>
        <w:t>备案</w:t>
      </w:r>
      <w:r>
        <w:rPr>
          <w:rFonts w:hint="eastAsia" w:ascii="仿宋_GB2312" w:hAnsi="仿宋_GB2312" w:eastAsia="仿宋_GB2312" w:cs="仿宋_GB2312"/>
          <w:sz w:val="32"/>
          <w:szCs w:val="32"/>
        </w:rPr>
        <w:t>（含变更</w:t>
      </w:r>
      <w:r>
        <w:rPr>
          <w:rFonts w:hint="eastAsia" w:ascii="仿宋_GB2312" w:hAnsi="仿宋_GB2312" w:eastAsia="仿宋_GB2312" w:cs="仿宋_GB2312"/>
          <w:sz w:val="32"/>
          <w:szCs w:val="32"/>
          <w:lang w:eastAsia="zh-CN"/>
        </w:rPr>
        <w:t>备案</w:t>
      </w:r>
      <w:r>
        <w:rPr>
          <w:rFonts w:hint="eastAsia" w:ascii="仿宋_GB2312" w:hAnsi="仿宋_GB2312" w:eastAsia="仿宋_GB2312" w:cs="仿宋_GB2312"/>
          <w:sz w:val="32"/>
          <w:szCs w:val="32"/>
        </w:rPr>
        <w:t>）自受理之日起在</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个工作日内完成。申请人</w:t>
      </w:r>
      <w:r>
        <w:rPr>
          <w:rFonts w:hint="eastAsia" w:ascii="仿宋_GB2312" w:hAnsi="仿宋_GB2312" w:eastAsia="仿宋_GB2312" w:cs="仿宋_GB2312"/>
          <w:sz w:val="32"/>
          <w:szCs w:val="32"/>
          <w:lang w:eastAsia="zh-CN"/>
        </w:rPr>
        <w:t>修改后</w:t>
      </w:r>
      <w:r>
        <w:rPr>
          <w:rFonts w:hint="eastAsia" w:ascii="仿宋_GB2312" w:hAnsi="仿宋_GB2312" w:eastAsia="仿宋_GB2312" w:cs="仿宋_GB2312"/>
          <w:sz w:val="32"/>
          <w:szCs w:val="32"/>
        </w:rPr>
        <w:t>重新提交</w:t>
      </w:r>
      <w:r>
        <w:rPr>
          <w:rFonts w:hint="eastAsia" w:ascii="仿宋_GB2312" w:hAnsi="仿宋_GB2312" w:eastAsia="仿宋_GB2312" w:cs="仿宋_GB2312"/>
          <w:sz w:val="32"/>
          <w:szCs w:val="32"/>
          <w:lang w:eastAsia="zh-CN"/>
        </w:rPr>
        <w:t>的</w:t>
      </w:r>
      <w:r>
        <w:rPr>
          <w:rFonts w:hint="eastAsia" w:ascii="仿宋_GB2312" w:hAnsi="仿宋_GB2312" w:eastAsia="仿宋_GB2312" w:cs="仿宋_GB2312"/>
          <w:sz w:val="32"/>
          <w:szCs w:val="32"/>
        </w:rPr>
        <w:t>，自重新提交之日起计算。</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二、加强</w:t>
      </w:r>
      <w:r>
        <w:rPr>
          <w:rFonts w:hint="eastAsia" w:ascii="黑体" w:hAnsi="黑体" w:eastAsia="黑体" w:cs="黑体"/>
          <w:sz w:val="32"/>
          <w:szCs w:val="32"/>
          <w:lang w:eastAsia="zh-CN"/>
        </w:rPr>
        <w:t>房产测绘成果资料</w:t>
      </w:r>
      <w:r>
        <w:rPr>
          <w:rFonts w:hint="eastAsia" w:ascii="黑体" w:hAnsi="黑体" w:eastAsia="黑体" w:cs="黑体"/>
          <w:sz w:val="32"/>
          <w:szCs w:val="32"/>
        </w:rPr>
        <w:t>公示管理</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lang w:eastAsia="zh-CN"/>
        </w:rPr>
        <w:t>（一）坚持长期公示制。</w:t>
      </w:r>
      <w:r>
        <w:rPr>
          <w:rFonts w:hint="eastAsia" w:ascii="仿宋_GB2312" w:hAnsi="仿宋_GB2312" w:eastAsia="仿宋_GB2312" w:cs="仿宋_GB2312"/>
          <w:sz w:val="32"/>
          <w:szCs w:val="32"/>
          <w:lang w:eastAsia="zh-CN"/>
        </w:rPr>
        <w:t>房地产开发企业须将房产测绘成果（非涉密及知识产权保护部分）在商品房销售现场（售楼处）、网上销售平台、住建部门门户网站、市房协门户网站上进行公示，并写明房地产开发企业、房产测绘机构的联系人和联系电话，接受购房人监督，为购房人答疑。每栋楼的公示期至该楼办结不动产初始登记证为止。</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sz w:val="32"/>
          <w:szCs w:val="32"/>
          <w:lang w:eastAsia="zh-CN"/>
        </w:rPr>
        <w:t>（二）建立</w:t>
      </w:r>
      <w:r>
        <w:rPr>
          <w:rFonts w:hint="eastAsia" w:ascii="楷体_GB2312" w:hAnsi="楷体_GB2312" w:eastAsia="楷体_GB2312" w:cs="楷体_GB2312"/>
          <w:sz w:val="32"/>
          <w:szCs w:val="32"/>
          <w:lang w:val="en-US" w:eastAsia="zh-CN"/>
        </w:rPr>
        <w:t>5天特别公示期制。</w:t>
      </w:r>
      <w:r>
        <w:rPr>
          <w:rFonts w:hint="eastAsia" w:ascii="仿宋_GB2312" w:hAnsi="仿宋_GB2312" w:eastAsia="仿宋_GB2312" w:cs="仿宋_GB2312"/>
          <w:sz w:val="32"/>
          <w:szCs w:val="32"/>
          <w:lang w:eastAsia="zh-CN"/>
        </w:rPr>
        <w:t>房地产开发企业在对房产测绘成果验收合格之日起，须将房产测绘成果（非涉密及知识产权保护部分）以看板、投屏等形式在销售现场（售楼处）、楼盘实地显著位置、网上公示平台等进行公示，公示期为</w:t>
      </w:r>
      <w:r>
        <w:rPr>
          <w:rFonts w:hint="eastAsia" w:ascii="仿宋_GB2312" w:hAnsi="仿宋_GB2312" w:eastAsia="仿宋_GB2312" w:cs="仿宋_GB2312"/>
          <w:sz w:val="32"/>
          <w:szCs w:val="32"/>
          <w:lang w:val="en-US" w:eastAsia="zh-CN"/>
        </w:rPr>
        <w:t>5天，</w:t>
      </w:r>
      <w:r>
        <w:rPr>
          <w:rFonts w:hint="eastAsia" w:ascii="仿宋_GB2312" w:hAnsi="仿宋_GB2312" w:eastAsia="仿宋_GB2312" w:cs="仿宋_GB2312"/>
          <w:sz w:val="32"/>
          <w:szCs w:val="32"/>
        </w:rPr>
        <w:t>公示期</w:t>
      </w:r>
      <w:r>
        <w:rPr>
          <w:rFonts w:hint="eastAsia" w:ascii="仿宋_GB2312" w:hAnsi="仿宋_GB2312" w:eastAsia="仿宋_GB2312" w:cs="仿宋_GB2312"/>
          <w:sz w:val="32"/>
          <w:szCs w:val="32"/>
          <w:lang w:eastAsia="zh-CN"/>
        </w:rPr>
        <w:t>满无异议的</w:t>
      </w:r>
      <w:r>
        <w:rPr>
          <w:rFonts w:hint="eastAsia" w:ascii="仿宋_GB2312" w:hAnsi="仿宋_GB2312" w:eastAsia="仿宋_GB2312" w:cs="仿宋_GB2312"/>
          <w:sz w:val="32"/>
          <w:szCs w:val="32"/>
        </w:rPr>
        <w:t>方可申请</w:t>
      </w:r>
      <w:r>
        <w:rPr>
          <w:rFonts w:hint="eastAsia" w:ascii="仿宋_GB2312" w:hAnsi="仿宋_GB2312" w:eastAsia="仿宋_GB2312" w:cs="仿宋_GB2312"/>
          <w:sz w:val="32"/>
          <w:szCs w:val="32"/>
          <w:lang w:eastAsia="zh-CN"/>
        </w:rPr>
        <w:t>备案</w:t>
      </w:r>
      <w:r>
        <w:rPr>
          <w:rFonts w:hint="eastAsia" w:ascii="仿宋_GB2312" w:hAnsi="仿宋_GB2312" w:eastAsia="仿宋_GB2312" w:cs="仿宋_GB2312"/>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三、建立和完善房屋面积纠纷问题化解机制</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lang w:eastAsia="zh-CN"/>
        </w:rPr>
        <w:t>（一）完善测绘成果验收机制。</w:t>
      </w:r>
      <w:r>
        <w:rPr>
          <w:rFonts w:hint="eastAsia" w:ascii="仿宋_GB2312" w:hAnsi="仿宋_GB2312" w:eastAsia="仿宋_GB2312" w:cs="仿宋_GB2312"/>
          <w:sz w:val="32"/>
          <w:szCs w:val="32"/>
        </w:rPr>
        <w:t>房地产开发企业</w:t>
      </w:r>
      <w:r>
        <w:rPr>
          <w:rFonts w:hint="eastAsia" w:ascii="仿宋_GB2312" w:hAnsi="仿宋_GB2312" w:eastAsia="仿宋_GB2312" w:cs="仿宋_GB2312"/>
          <w:sz w:val="32"/>
          <w:szCs w:val="32"/>
          <w:lang w:eastAsia="zh-CN"/>
        </w:rPr>
        <w:t>须</w:t>
      </w:r>
      <w:r>
        <w:rPr>
          <w:rFonts w:hint="eastAsia" w:ascii="仿宋_GB2312" w:hAnsi="仿宋_GB2312" w:eastAsia="仿宋_GB2312" w:cs="仿宋_GB2312"/>
          <w:sz w:val="32"/>
          <w:szCs w:val="32"/>
        </w:rPr>
        <w:t>对</w:t>
      </w:r>
      <w:r>
        <w:rPr>
          <w:rFonts w:hint="eastAsia" w:ascii="仿宋_GB2312" w:hAnsi="仿宋_GB2312" w:eastAsia="仿宋_GB2312" w:cs="仿宋_GB2312"/>
          <w:sz w:val="32"/>
          <w:szCs w:val="32"/>
          <w:lang w:eastAsia="zh-CN"/>
        </w:rPr>
        <w:t>房产测绘机构出具的房产测绘成果进行</w:t>
      </w:r>
      <w:r>
        <w:rPr>
          <w:rFonts w:hint="eastAsia" w:ascii="仿宋_GB2312" w:hAnsi="仿宋_GB2312" w:eastAsia="仿宋_GB2312" w:cs="仿宋_GB2312"/>
          <w:sz w:val="32"/>
          <w:szCs w:val="32"/>
        </w:rPr>
        <w:t>验收，并出具验收报告，验收报告所附</w:t>
      </w:r>
      <w:r>
        <w:rPr>
          <w:rFonts w:hint="eastAsia" w:ascii="仿宋_GB2312" w:hAnsi="仿宋_GB2312" w:eastAsia="仿宋_GB2312" w:cs="仿宋_GB2312"/>
          <w:sz w:val="32"/>
          <w:szCs w:val="32"/>
          <w:lang w:eastAsia="zh-CN"/>
        </w:rPr>
        <w:t>测量草图</w:t>
      </w:r>
      <w:r>
        <w:rPr>
          <w:rFonts w:hint="eastAsia" w:ascii="仿宋_GB2312" w:hAnsi="仿宋_GB2312" w:eastAsia="仿宋_GB2312" w:cs="仿宋_GB2312"/>
          <w:sz w:val="32"/>
          <w:szCs w:val="32"/>
        </w:rPr>
        <w:t>和数据等基础资料要客观</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真实。验收过程</w:t>
      </w:r>
      <w:r>
        <w:rPr>
          <w:rFonts w:hint="eastAsia" w:ascii="仿宋_GB2312" w:hAnsi="仿宋_GB2312" w:eastAsia="仿宋_GB2312" w:cs="仿宋_GB2312"/>
          <w:sz w:val="32"/>
          <w:szCs w:val="32"/>
          <w:lang w:eastAsia="zh-CN"/>
        </w:rPr>
        <w:t>可</w:t>
      </w:r>
      <w:r>
        <w:rPr>
          <w:rFonts w:hint="eastAsia" w:ascii="仿宋_GB2312" w:hAnsi="仿宋_GB2312" w:eastAsia="仿宋_GB2312" w:cs="仿宋_GB2312"/>
          <w:sz w:val="32"/>
          <w:szCs w:val="32"/>
        </w:rPr>
        <w:t>邀请至少</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名购房人代表全程参与。</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lang w:val="en-US" w:eastAsia="zh-CN"/>
        </w:rPr>
        <w:t>（二）建立“一楼一码”收集意见机制。</w:t>
      </w:r>
      <w:r>
        <w:rPr>
          <w:rFonts w:hint="eastAsia" w:ascii="仿宋_GB2312" w:hAnsi="仿宋_GB2312" w:eastAsia="仿宋_GB2312" w:cs="仿宋_GB2312"/>
          <w:sz w:val="32"/>
          <w:szCs w:val="32"/>
          <w:lang w:eastAsia="zh-CN"/>
        </w:rPr>
        <w:t>房地产开发企业在对房产测绘成果验收合格后，须</w:t>
      </w:r>
      <w:r>
        <w:rPr>
          <w:rFonts w:hint="eastAsia" w:ascii="仿宋_GB2312" w:hAnsi="仿宋_GB2312" w:eastAsia="仿宋_GB2312" w:cs="仿宋_GB2312"/>
          <w:sz w:val="32"/>
          <w:szCs w:val="32"/>
          <w:lang w:val="en-US" w:eastAsia="zh-CN"/>
        </w:rPr>
        <w:t>在销售现场（售楼处）、楼盘实地的显著位置、网上公示平台、《不动产测量报告》上张贴二维码，购房人通过扫描二维码反馈意见，传送给房地产开发企业和房产测绘机构，便于及时解释答疑。</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lang w:eastAsia="zh-CN"/>
        </w:rPr>
        <w:t>（三）完善企业解释答疑机制。</w:t>
      </w:r>
      <w:r>
        <w:rPr>
          <w:rFonts w:hint="eastAsia" w:ascii="仿宋_GB2312" w:hAnsi="仿宋_GB2312" w:eastAsia="仿宋_GB2312" w:cs="仿宋_GB2312"/>
          <w:sz w:val="32"/>
          <w:szCs w:val="32"/>
        </w:rPr>
        <w:t>房地产开发企业须主动</w:t>
      </w:r>
      <w:r>
        <w:rPr>
          <w:rFonts w:hint="eastAsia" w:ascii="仿宋_GB2312" w:hAnsi="仿宋_GB2312" w:eastAsia="仿宋_GB2312" w:cs="仿宋_GB2312"/>
          <w:sz w:val="32"/>
          <w:szCs w:val="32"/>
          <w:lang w:eastAsia="zh-CN"/>
        </w:rPr>
        <w:t>联合房产测绘机构，对购房人在销售现场（售楼处）、楼盘实地、信访投诉、</w:t>
      </w:r>
      <w:r>
        <w:rPr>
          <w:rFonts w:hint="eastAsia" w:ascii="仿宋_GB2312" w:hAnsi="仿宋_GB2312" w:eastAsia="仿宋_GB2312" w:cs="仿宋_GB2312"/>
          <w:sz w:val="32"/>
          <w:szCs w:val="32"/>
          <w:lang w:val="en-US" w:eastAsia="zh-CN"/>
        </w:rPr>
        <w:t>5天特别公示期</w:t>
      </w:r>
      <w:r>
        <w:rPr>
          <w:rFonts w:hint="eastAsia" w:ascii="仿宋_GB2312" w:hAnsi="仿宋_GB2312" w:eastAsia="仿宋_GB2312" w:cs="仿宋_GB2312"/>
          <w:sz w:val="32"/>
          <w:szCs w:val="32"/>
          <w:lang w:eastAsia="zh-CN"/>
        </w:rPr>
        <w:t>中等途径提出的有关房屋面积问题，通过多种途径和方式进行</w:t>
      </w:r>
      <w:r>
        <w:rPr>
          <w:rFonts w:hint="eastAsia" w:ascii="仿宋_GB2312" w:hAnsi="仿宋_GB2312" w:eastAsia="仿宋_GB2312" w:cs="仿宋_GB2312"/>
          <w:sz w:val="32"/>
          <w:szCs w:val="32"/>
        </w:rPr>
        <w:t>解释答疑。</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eastAsia="zh-CN"/>
        </w:rPr>
      </w:pPr>
      <w:r>
        <w:rPr>
          <w:rFonts w:hint="eastAsia" w:ascii="楷体_GB2312" w:hAnsi="楷体_GB2312" w:eastAsia="楷体_GB2312" w:cs="楷体_GB2312"/>
          <w:sz w:val="32"/>
          <w:szCs w:val="32"/>
          <w:lang w:eastAsia="zh-CN"/>
        </w:rPr>
        <w:t>（四）完善部门联动调解机制。</w:t>
      </w:r>
      <w:r>
        <w:rPr>
          <w:rFonts w:hint="eastAsia" w:ascii="仿宋_GB2312" w:hAnsi="仿宋_GB2312" w:eastAsia="仿宋_GB2312" w:cs="仿宋_GB2312"/>
          <w:sz w:val="32"/>
          <w:szCs w:val="32"/>
          <w:lang w:eastAsia="zh-CN"/>
        </w:rPr>
        <w:t>对房产测绘成果有疑义或异议反馈到住建部门的，购房人可选择由住建部门组织房地产开发企业、房产测绘机构、设计单位、购房人等召开联动会议，由上述单位按照各自职责进行解释答疑；也可以选择履行合同约定、申请房产测绘成果鉴定或司法鉴定。</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四、建立房产测绘机构信用信息管理制度</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住建部门开展年度房产测绘机构信用等级评价工作，评价结果向社会公示。住建部门对从事房产测绘的机构和技术人员建立信用档案。房产测绘机构应按照要求提供营业执照、测绘资质证书、从业人员信息等相关资料，申请建立信用档案。</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五、严肃处理违法违规行为</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市和各区市住建部门按照职责分工，分别负责各自的房屋面积管理，认真开展执法检查，按照国家、省和我市的有关法律法规和文件规定，对房地产开发企业、房产测绘机构的有关违法违规行为进行严肃处理，并计入信用档案，在年度信用评价中扣分。</w:t>
      </w: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600" w:lineRule="exact"/>
        <w:jc w:val="righ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威海市住房和城乡建设局</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2024年</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日</w:t>
      </w:r>
    </w:p>
    <w:sectPr>
      <w:footerReference r:id="rId3" w:type="default"/>
      <w:pgSz w:w="11906" w:h="16838"/>
      <w:pgMar w:top="1814" w:right="1304" w:bottom="1814" w:left="1588" w:header="851" w:footer="992" w:gutter="0"/>
      <w:paperSrc/>
      <w:cols w:space="720" w:num="1"/>
      <w:rtlGutter w:val="0"/>
      <w:docGrid w:type="lines" w:linePitch="60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2010600030101010101"/>
    <w:charset w:val="86"/>
    <w:family w:val="auto"/>
    <w:pitch w:val="default"/>
    <w:sig w:usb0="00000003" w:usb1="288F0000" w:usb2="00000006" w:usb3="00000000" w:csb0="00040001"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楷体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书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wps:spPr>
                    <wps:txbx>
                      <w:txbxContent>
                        <w:p>
                          <w:pPr>
                            <w:pStyle w:val="2"/>
                          </w:pPr>
                          <w:r>
                            <w:fldChar w:fldCharType="begin"/>
                          </w:r>
                          <w:r>
                            <w:instrText xml:space="preserve"> PAGE  \* MERGEFORMAT </w:instrText>
                          </w:r>
                          <w:r>
                            <w:fldChar w:fldCharType="separate"/>
                          </w:r>
                          <w:r>
                            <w:t>1</w:t>
                          </w:r>
                          <w:r>
                            <w:fldChar w:fldCharType="end"/>
                          </w:r>
                        </w:p>
                      </w:txbxContent>
                    </wps:txbx>
                    <wps:bodyPr vert="horz" wrap="none" lIns="0" tIns="0" rIns="0" bIns="0" anchor="t" anchorCtr="false" upright="fals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FgAAAGRycy9QSwECFAAUAAAACACHTuJAzql5uc8AAAAFAQAADwAAAAAAAAABACAA&#10;AAA4AAAAZHJzL2Rvd25yZXYueG1sUEsBAhQAFAAAAAgAh07iQBCr8CPHAQAAewMAAA4AAAAAAAAA&#10;AQAgAAAANAEAAGRycy9lMm9Eb2MueG1sUEsFBgAAAAAGAAYAWQEAAG0FAAAAAA==&#10;">
              <v:fill on="f" focussize="0,0"/>
              <v:stroke on="f"/>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documentProtection w:enforcement="0"/>
  <w:defaultTabStop w:val="420"/>
  <w:hyphenationZone w:val="360"/>
  <w:drawingGridVerticalSpacing w:val="300"/>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hjMmM1M2FjMDVlN2UzM2RlZjdlMGEyNGQwODdmZDcifQ=="/>
  </w:docVars>
  <w:rsids>
    <w:rsidRoot w:val="5BFF18C6"/>
    <w:rsid w:val="02AD7F36"/>
    <w:rsid w:val="0FBF3D09"/>
    <w:rsid w:val="10021B5E"/>
    <w:rsid w:val="10CC295C"/>
    <w:rsid w:val="178D4988"/>
    <w:rsid w:val="35C426B1"/>
    <w:rsid w:val="384C020A"/>
    <w:rsid w:val="3A43603C"/>
    <w:rsid w:val="43846A09"/>
    <w:rsid w:val="48341281"/>
    <w:rsid w:val="57CAFF77"/>
    <w:rsid w:val="5BFF18C6"/>
    <w:rsid w:val="5C1B57BB"/>
    <w:rsid w:val="5C6725CF"/>
    <w:rsid w:val="5EFA5E4E"/>
    <w:rsid w:val="5F720F7C"/>
    <w:rsid w:val="5FEF664F"/>
    <w:rsid w:val="63497970"/>
    <w:rsid w:val="7B6F55C9"/>
    <w:rsid w:val="7E6B7393"/>
    <w:rsid w:val="7F3ECCAB"/>
    <w:rsid w:val="7FEDDC0D"/>
    <w:rsid w:val="A7FFFBD4"/>
    <w:rsid w:val="BDFF7C0A"/>
    <w:rsid w:val="BFA7B71F"/>
    <w:rsid w:val="CEDD415E"/>
    <w:rsid w:val="D5BED2C7"/>
    <w:rsid w:val="F7EF11B9"/>
    <w:rsid w:val="F7FE8CD1"/>
    <w:rsid w:val="FD3BF512"/>
    <w:rsid w:val="FFE7045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Style w:val="4"/>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12.3333333333333</TotalTime>
  <ScaleCrop>false</ScaleCrop>
  <LinksUpToDate>false</LinksUpToDate>
  <CharactersWithSpaces>0</CharactersWithSpaces>
  <Application>WPS Office_11.8.2.10386_F1E327BC-269C-435d-A152-05C5408002CA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2024-03-18T10:23:00Z</dcterms:created>
  <dc:creator>user</dc:creator>
  <cp:lastModifiedBy>user</cp:lastModifiedBy>
  <cp:lastPrinted>2024-05-12T18:12:46Z</cp:lastPrinted>
  <dcterms:modified xsi:type="dcterms:W3CDTF">2024-05-13T10:21:44Z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2052-11.8.2.10386</vt:lpwstr>
  </property>
  <property fmtid="{D5CDD505-2E9C-101B-9397-08002B2CF9AE}" pid="3" name="ICV">
    <vt:lpwstr>C008600CA66D48C5BF4E4D9FE2508FF1_12</vt:lpwstr>
  </property>
</Properties>
</file>