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小标宋简体" w:cs="Times New Roman"/>
          <w:b w:val="0"/>
          <w:bCs w:val="0"/>
          <w:spacing w:val="-4"/>
          <w:sz w:val="44"/>
          <w:szCs w:val="44"/>
          <w:lang w:eastAsia="zh-CN"/>
        </w:rPr>
        <w:t>关于《威海市</w:t>
      </w:r>
      <w:r>
        <w:rPr>
          <w:rFonts w:hint="eastAsia" w:ascii="Times New Roman" w:hAnsi="Times New Roman" w:eastAsia="方正小标宋简体" w:cs="Times New Roman"/>
          <w:b w:val="0"/>
          <w:bCs w:val="0"/>
          <w:spacing w:val="-4"/>
          <w:sz w:val="44"/>
          <w:szCs w:val="44"/>
          <w:lang w:eastAsia="zh-CN"/>
        </w:rPr>
        <w:t>房车管理暂行办法》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-4"/>
          <w:sz w:val="44"/>
          <w:szCs w:val="44"/>
          <w:lang w:val="en-US" w:eastAsia="zh-CN"/>
        </w:rPr>
        <w:t>的</w:t>
      </w:r>
      <w:r>
        <w:rPr>
          <w:rFonts w:hint="eastAsia" w:ascii="Times New Roman" w:hAnsi="Times New Roman" w:eastAsia="方正小标宋简体" w:cs="Times New Roman"/>
          <w:b w:val="0"/>
          <w:bCs w:val="0"/>
          <w:spacing w:val="-4"/>
          <w:sz w:val="44"/>
          <w:szCs w:val="44"/>
          <w:lang w:val="en-US" w:eastAsia="zh-CN"/>
        </w:rPr>
        <w:t>起草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-4"/>
          <w:sz w:val="44"/>
          <w:szCs w:val="44"/>
          <w:lang w:eastAsia="zh-CN"/>
        </w:rPr>
        <w:t>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rFonts w:hint="default" w:ascii="Times New Roman" w:hAnsi="Times New Roman" w:eastAsia="仿宋_GB2312" w:cs="Times New Roman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一、起草背景和过程</w:t>
      </w:r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随着全域旅游业的蓬勃发展，自驾游与房车营地成为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一种新的旅游出行方式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  <w:t>为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instrText xml:space="preserve"> HYPERLINK "http://www.baidu.com/link?url=TKJE0RiRAdopV7IlqLTJv60vxSPyjb6nojIrtd1x7rZxFiLFhe3bUHI1hdChAdJy00jjmzJ-o9-z3cPe_SjvjolTCvwf4wL7wx0hLc9RGOi" \t "/home/user/文档\\x/_blank" </w:instrTex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方便市民亲近自然，享受精致生活，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鼓励现有公园、海岸线、千里山海自驾游等旅游沿线规划建设房车营地，推进我市精致城市建设，制定《威海市房车管理暂行办法》，以此来规范房车及房车营地的运营和管理。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二、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制定依据</w:t>
      </w:r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根据《城市市容和环境卫生管理条例》《威海市文明促进条例》《威海市停车管理和服务条例》等法律法规、地方性法规规定，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结合我市实际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制定本暂行办法。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三、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主要内容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《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暂行办法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》共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分十七条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。</w:t>
      </w:r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第一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条，交代制定的目的和依据。第二条，明确上路行驶的房车的要求。第三条明确了住建、公安、自然资源和规划、文旅有关房车管理的职责分工。第四条、第五条、第六条规定了房车营地的规划与建设，指明要合理规范房车营地，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鼓励引导社会资本参与房车营地建设和运营管理。</w:t>
      </w:r>
      <w:r>
        <w:rPr>
          <w:rFonts w:hint="eastAsia" w:ascii="仿宋_GB2312" w:hAnsi="仿宋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房车营地、公园、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景区等管理单位要加强安全管理，做好环卫保洁。第七条指出管理单位要规范管理，做好房车营地、公园、景区的安全管理和环境卫生的日常管护。第八条、第九条对房车的停车行为进行了规范，禁止违规乱停乱放。第十条、第十一条是规范行为，倡导安全、文明旅游，营造良好市容环境卫生。第十二条鼓励房车营地盈利性经营。第十三条和第十四条信息公开，接受监督，既宣传房车旅游路线、营地、驿站等，又鼓励大众监督和投诉违规行为，第十五条、第十六条明确市、区执法部门联合执法，查处违法违规行为。第十七条明确了办法的有效期为五年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rPr>
          <w:rFonts w:hint="eastAsia" w:ascii="仿宋_GB2312" w:hAnsi="Times New Roman" w:eastAsia="仿宋_GB2312" w:cs="仿宋_GB2312"/>
          <w:i w:val="0"/>
          <w:caps w:val="0"/>
          <w:color w:val="000000"/>
          <w:spacing w:val="0"/>
          <w:sz w:val="31"/>
          <w:szCs w:val="31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D3230"/>
    <w:multiLevelType w:val="multilevel"/>
    <w:tmpl w:val="23BD3230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 w:cs="Times New Roman"/>
      </w:rPr>
    </w:lvl>
    <w:lvl w:ilvl="1" w:tentative="0">
      <w:start w:val="1"/>
      <w:numFmt w:val="decimal"/>
      <w:lvlText w:val="%1.%2"/>
      <w:lvlJc w:val="left"/>
      <w:pPr>
        <w:ind w:left="992" w:hanging="567"/>
      </w:pPr>
      <w:rPr>
        <w:rFonts w:hint="eastAsia" w:cs="Times New Roman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 w:cs="Times New Roman"/>
      </w:rPr>
    </w:lvl>
    <w:lvl w:ilvl="3" w:tentative="0">
      <w:start w:val="1"/>
      <w:numFmt w:val="decimal"/>
      <w:lvlText w:val="%1.%2.%3.%4"/>
      <w:lvlJc w:val="left"/>
      <w:pPr>
        <w:ind w:left="850" w:hanging="708"/>
      </w:pPr>
      <w:rPr>
        <w:rFonts w:hint="eastAsia" w:cs="Times New Roman"/>
      </w:rPr>
    </w:lvl>
    <w:lvl w:ilvl="4" w:tentative="0">
      <w:start w:val="1"/>
      <w:numFmt w:val="decimal"/>
      <w:pStyle w:val="2"/>
      <w:lvlText w:val="%1.%2.%3.%4.%5"/>
      <w:lvlJc w:val="left"/>
      <w:pPr>
        <w:ind w:left="2551" w:hanging="850"/>
      </w:pPr>
      <w:rPr>
        <w:rFonts w:hint="eastAsia" w:cs="Times New Roman"/>
      </w:rPr>
    </w:lvl>
    <w:lvl w:ilvl="5" w:tentative="0">
      <w:start w:val="1"/>
      <w:numFmt w:val="decimal"/>
      <w:lvlText w:val="%1.%2.%3.%4.%5.%6"/>
      <w:lvlJc w:val="left"/>
      <w:pPr>
        <w:ind w:left="1134" w:hanging="1134"/>
      </w:pPr>
      <w:rPr>
        <w:rFonts w:hint="eastAsia" w:cs="Times New Roman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 w:cs="Times New Roman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 w:cs="Times New Roman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673C60"/>
    <w:rsid w:val="3EAB0813"/>
    <w:rsid w:val="3F7EA81E"/>
    <w:rsid w:val="4FFD701C"/>
    <w:rsid w:val="57DFADC7"/>
    <w:rsid w:val="72F6CCBC"/>
    <w:rsid w:val="A5D75C24"/>
    <w:rsid w:val="BBB55BF6"/>
    <w:rsid w:val="DDDF01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qFormat/>
    <w:uiPriority w:val="0"/>
    <w:pPr>
      <w:keepNext/>
      <w:keepLines/>
      <w:numPr>
        <w:ilvl w:val="4"/>
        <w:numId w:val="1"/>
      </w:numPr>
      <w:ind w:left="851" w:hanging="851"/>
      <w:outlineLvl w:val="4"/>
    </w:pPr>
    <w:rPr>
      <w:b/>
      <w:bCs/>
      <w:szCs w:val="28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4">
    <w:name w:val="Body Text First Indent 2"/>
    <w:basedOn w:val="1"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3.66666666666667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Administrator</cp:lastModifiedBy>
  <cp:lastPrinted>2023-02-17T17:18:00Z</cp:lastPrinted>
  <dcterms:modified xsi:type="dcterms:W3CDTF">2023-02-27T09:23:55Z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